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Комуникационни материали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Идеи за постове в социалните медии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Европейската гражданска инициатива – демократичен скок напред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Европейската гражданска инициатива – свежи идеи за политиците в ЕС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Европейската гражданска инициатива – оформяне на европейската политика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Задайте политическия дневен ред на Европа с граждански инициативи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Гражданите на ЕС разполагат с инструмент за оформяне на политиките, които ги засягат –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Участвайте в демократичния процес в ЕС и дайте свежи идеи на вземащите решения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На вниманието на всички граждани на ЕС!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Използвайте Европейската гражданска инициатива, за да се чуе гласът ви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Европейската гражданска инициатива –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вашият инструмент за оформяне на политиката на ЕС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Научете колко сила имате с Европейската гражданска инициатива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Знаете ли колко сила имате?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Имате силата да оформите облика на Европа!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млн. граждани на ЕС могат да предизвикат промяна в политиките на ЕС с Европейската гражданска инициатива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Нека се чуе гласът ви.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–  започнете или подкрепете европейска гражданска инициатива!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Искате ли да оформите политиката на ЕС?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Използвайте Европейската гражданска инициатива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Искате да се справите с предизвикателство на равнището на ЕС?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Обединете гласа си с този на други хора, за да ви чуят вземащите решения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Европейската гражданска инициатива –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общоевропейският генератор на промени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милиона граждани на ЕС са подкрепили инициативи от 2012 г. насам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Благодарение на реформата на Европейската гражданска инициатива гласът ви може да бъде чут по-лесно от всякога!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Като граждани на ЕС имате възможност да участвате пряко в демократичния процес и да оказвате по-голямо влияние върху политиките, които ви засягат.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Използвайте силата си с Европейската гражданска инициатива!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Имате идея за справяне с предизвикателство пред Европа, но чувствате, че само вашият глас не е достатъчен, за да ви чуят?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Европейската гражданска инициатива усилва вашия глас и ви дава възможност да оформяте политиката на ЕС в областите, в които Комисията има правомощия да предлага законодателство.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За повече информация, включително списъка на инициативите, за които в момента се събира подкрепа, вижте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Знаете ли колко сила имате?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Имате силата да оформяте политиките на ЕС!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Европейската гражданска инициатива дава възможност на европейските граждани да обединят усилията си и да предложат конкретни законодателни промени във връзка с обща кауза.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Присъединете се към група от организатори, за да започнете инициатива, или подкрепете съществуващи инициативи!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За организирането на европейска гражданска инициатива са необходими 7 граждани на ЕС, които живеят в 7 различни държави членки и са на възраст, която им дава право да гласуват.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1 милион подписа са достатъчни, за да бъде „натиснат стартовия бутон“ на процеса на изготвяне на политики на ЕС.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Поемете инициативата!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С реформата на Европейската гражданска инициатива ще се опрости започването, регистрацията, организацията и подкрепата на инициативи.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По-лесно от всякога ще можете да изразявате мнението си и да оформяте бъдещето на политиката на ЕС.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За повече информация, включително списъка на инициативите, за които в момента се събира подкрепа, вижте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ВРЪЗКА КЪМ ВИДЕОМАТЕРИАЛИ (5 видеоклипа, достъпни на 23 езика на ЕС)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bg-BG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